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4795D" w:rsidRDefault="00D6748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7667625</wp:posOffset>
                </wp:positionV>
                <wp:extent cx="6438900" cy="104775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834" w:rsidRDefault="00DD6834">
                            <w:r>
                              <w:t>By signing in as a participant in the VAC Program, each participant agrees to comply with all the rules and procedures of the Program.  Including, but not limited to: Sign-in sheets, applica</w:t>
                            </w:r>
                            <w:r w:rsidR="00D02478">
                              <w:t xml:space="preserve">tions, paperwork deadlines etc. </w:t>
                            </w:r>
                            <w:r>
                              <w:t xml:space="preserve"> It is also the </w:t>
                            </w:r>
                            <w:r w:rsidR="00D02478">
                              <w:t>individual’s</w:t>
                            </w:r>
                            <w:r>
                              <w:t xml:space="preserve"> responsibility to be in communication with their VAC Coordinator and or Business Representative regarding all submitted paperwork, and eventual qualification to attend</w:t>
                            </w:r>
                            <w:r w:rsidR="00B85BC8">
                              <w:t xml:space="preserve"> the VAC Banquet.</w:t>
                            </w:r>
                            <w:r w:rsidR="00D02478">
                              <w:t xml:space="preserve">  </w:t>
                            </w:r>
                            <w:r w:rsidR="0037345E">
                              <w:t xml:space="preserve">Sign in sheets and applications must be submitted within 30 days of the event to receive credit.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603.75pt;width:507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">
                <v:textbox>
                  <w:txbxContent>
                    <w:p w:rsidR="00DD6834" w:rsidRDefault="00DD6834">
                      <w:r>
                        <w:t>By signing in as a participant in the VAC Program, each participant agrees to comply with all the rules and procedures of the Program.  Including, but not limited to: Sign-in sheets, applica</w:t>
                      </w:r>
                      <w:r w:rsidR="00D02478">
                        <w:t xml:space="preserve">tions, paperwork deadlines etc. </w:t>
                      </w:r>
                      <w:r>
                        <w:t xml:space="preserve"> It is also the </w:t>
                      </w:r>
                      <w:r w:rsidR="00D02478">
                        <w:t>individual’s</w:t>
                      </w:r>
                      <w:r>
                        <w:t xml:space="preserve"> responsibility to be in communication with their VAC Coordinator and or Business Representative regarding all submitted paperwork, and eventual qualification to attend</w:t>
                      </w:r>
                      <w:r w:rsidR="00B85BC8">
                        <w:t xml:space="preserve"> the VAC Banquet.</w:t>
                      </w:r>
                      <w:r w:rsidR="00D02478">
                        <w:t xml:space="preserve">  </w:t>
                      </w:r>
                      <w:r w:rsidR="0037345E">
                        <w:t xml:space="preserve">Sign in sheets and applications must be submitted within 30 days of the event to receive credit.  </w:t>
                      </w:r>
                    </w:p>
                  </w:txbxContent>
                </v:textbox>
              </v:shape>
            </w:pict>
          </mc:Fallback>
        </mc:AlternateContent>
      </w:r>
      <w:r w:rsidR="00DD6834">
        <w:rPr>
          <w:noProof/>
        </w:rPr>
        <w:drawing>
          <wp:inline distT="0" distB="0" distL="0" distR="0">
            <wp:extent cx="6305550" cy="6886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795D" w:rsidSect="00547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834"/>
    <w:rsid w:val="000F3EF7"/>
    <w:rsid w:val="002B7914"/>
    <w:rsid w:val="0037345E"/>
    <w:rsid w:val="0054795D"/>
    <w:rsid w:val="005534B4"/>
    <w:rsid w:val="006735BC"/>
    <w:rsid w:val="00B85BC8"/>
    <w:rsid w:val="00D02478"/>
    <w:rsid w:val="00D67486"/>
    <w:rsid w:val="00DD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C467FB-20BA-4120-9F76-69F7D2CA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Smith</dc:creator>
  <cp:keywords/>
  <dc:description/>
  <cp:lastModifiedBy>James Castleberry</cp:lastModifiedBy>
  <cp:revision>2</cp:revision>
  <cp:lastPrinted>2011-03-02T18:42:00Z</cp:lastPrinted>
  <dcterms:created xsi:type="dcterms:W3CDTF">2019-09-10T16:32:00Z</dcterms:created>
  <dcterms:modified xsi:type="dcterms:W3CDTF">2019-09-10T16:32:00Z</dcterms:modified>
</cp:coreProperties>
</file>